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52E8634E" w:rsidR="003676DA" w:rsidRPr="00414D4C" w:rsidRDefault="00C05E01"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C05E01">
                              <w:rPr>
                                <w:rFonts w:ascii="Arial" w:hAnsi="Arial" w:cs="Arial"/>
                                <w:b/>
                                <w:color w:val="000000" w:themeColor="text1"/>
                                <w:sz w:val="26"/>
                                <w:szCs w:val="26"/>
                                <w14:textOutline w14:w="6350" w14:cap="rnd" w14:cmpd="sng" w14:algn="ctr">
                                  <w14:noFill/>
                                  <w14:prstDash w14:val="solid"/>
                                  <w14:bevel/>
                                </w14:textOutline>
                              </w:rPr>
                              <w:t>USFS - Klamath NF - Patrol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52E8634E" w:rsidR="003676DA" w:rsidRPr="00414D4C" w:rsidRDefault="00C05E01"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C05E01">
                        <w:rPr>
                          <w:rFonts w:ascii="Arial" w:hAnsi="Arial" w:cs="Arial"/>
                          <w:b/>
                          <w:color w:val="000000" w:themeColor="text1"/>
                          <w:sz w:val="26"/>
                          <w:szCs w:val="26"/>
                          <w14:textOutline w14:w="6350" w14:cap="rnd" w14:cmpd="sng" w14:algn="ctr">
                            <w14:noFill/>
                            <w14:prstDash w14:val="solid"/>
                            <w14:bevel/>
                          </w14:textOutline>
                        </w:rPr>
                        <w:t>USFS - Klamath NF - Patrol District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bookmarkStart w:id="0" w:name="_GoBack"/>
      <w:bookmarkEnd w:id="0"/>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2E4B374A"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Winter Program (commonly referred to as the Snow Grooming Program).</w:t>
      </w:r>
    </w:p>
    <w:p w14:paraId="057F4949" w14:textId="77777777" w:rsidR="00D47CB7" w:rsidRPr="00D12AFF" w:rsidRDefault="00D47CB7" w:rsidP="00D47CB7">
      <w:pPr>
        <w:rPr>
          <w:rFonts w:ascii="Arial" w:hAnsi="Arial" w:cs="Arial"/>
          <w:sz w:val="22"/>
          <w:szCs w:val="22"/>
        </w:rPr>
      </w:pPr>
    </w:p>
    <w:p w14:paraId="7F2B2F10" w14:textId="188D4F8C"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0E834661"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DD2420">
                              <w:rPr>
                                <w:rFonts w:ascii="Arial" w:hAnsi="Arial" w:cs="Arial"/>
                                <w:b/>
                                <w:color w:val="000000" w:themeColor="text1"/>
                                <w:sz w:val="26"/>
                                <w:szCs w:val="26"/>
                              </w:rPr>
                              <w:t xml:space="preserve"> </w:t>
                            </w:r>
                            <w:r>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C05E01">
                              <w:rPr>
                                <w:rFonts w:ascii="Arial" w:hAnsi="Arial" w:cs="Arial"/>
                                <w:b/>
                                <w:color w:val="000000" w:themeColor="text1"/>
                                <w:sz w:val="26"/>
                                <w:szCs w:val="26"/>
                              </w:rPr>
                              <w:t>02</w:t>
                            </w:r>
                            <w:r>
                              <w:rPr>
                                <w:rFonts w:ascii="Arial" w:hAnsi="Arial" w:cs="Arial"/>
                                <w:b/>
                                <w:color w:val="000000" w:themeColor="text1"/>
                                <w:sz w:val="26"/>
                                <w:szCs w:val="26"/>
                              </w:rPr>
                              <w:t>-</w:t>
                            </w:r>
                            <w:r w:rsidR="00C05E01">
                              <w:rPr>
                                <w:rFonts w:ascii="Arial" w:hAnsi="Arial" w:cs="Arial"/>
                                <w:b/>
                                <w:color w:val="000000" w:themeColor="text1"/>
                                <w:sz w:val="26"/>
                                <w:szCs w:val="26"/>
                              </w:rPr>
                              <w:t>42</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zVLn00IDAAAeCAAADgAAAAAAAAAAAAAAAAAuAgAAZHJzL2Uyb0RvYy54bWxQ&#10;SwECLQAUAAYACAAAACEAef0vrdkAAAAEAQAADwAAAAAAAAAAAAAAAACcBQAAZHJzL2Rvd25yZXYu&#10;eG1sUEsFBgAAAAAEAAQA8wAAAKIGAAAAAA==&#10;" fillcolor="#d9e2f3 [664]" strokecolor="black [3213]" strokeweight=".5pt">
                <v:fill color2="#d9e2f3 [664]" rotate="t" focusposition="1" focussize="" colors="0 #7d838f;.5 #b5bece;1 #d8e2f5" focus="100%" type="gradientRadial"/>
                <v:textbox>
                  <w:txbxContent>
                    <w:p w14:paraId="2E1A0250" w14:textId="0E834661"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DD2420">
                        <w:rPr>
                          <w:rFonts w:ascii="Arial" w:hAnsi="Arial" w:cs="Arial"/>
                          <w:b/>
                          <w:color w:val="000000" w:themeColor="text1"/>
                          <w:sz w:val="26"/>
                          <w:szCs w:val="26"/>
                        </w:rPr>
                        <w:t xml:space="preserve"> </w:t>
                      </w:r>
                      <w:r>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C05E01">
                        <w:rPr>
                          <w:rFonts w:ascii="Arial" w:hAnsi="Arial" w:cs="Arial"/>
                          <w:b/>
                          <w:color w:val="000000" w:themeColor="text1"/>
                          <w:sz w:val="26"/>
                          <w:szCs w:val="26"/>
                        </w:rPr>
                        <w:t>02</w:t>
                      </w:r>
                      <w:r>
                        <w:rPr>
                          <w:rFonts w:ascii="Arial" w:hAnsi="Arial" w:cs="Arial"/>
                          <w:b/>
                          <w:color w:val="000000" w:themeColor="text1"/>
                          <w:sz w:val="26"/>
                          <w:szCs w:val="26"/>
                        </w:rPr>
                        <w:t>-</w:t>
                      </w:r>
                      <w:r w:rsidR="00C05E01">
                        <w:rPr>
                          <w:rFonts w:ascii="Arial" w:hAnsi="Arial" w:cs="Arial"/>
                          <w:b/>
                          <w:color w:val="000000" w:themeColor="text1"/>
                          <w:sz w:val="26"/>
                          <w:szCs w:val="26"/>
                        </w:rPr>
                        <w:t>42</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6AB2DB53" w:rsidR="007F05E3" w:rsidRPr="00C05E01" w:rsidRDefault="00C05E01" w:rsidP="00C05E01">
      <w:pPr>
        <w:pStyle w:val="ListParagraph"/>
        <w:numPr>
          <w:ilvl w:val="0"/>
          <w:numId w:val="1"/>
        </w:numPr>
        <w:rPr>
          <w:rFonts w:ascii="Arial" w:hAnsi="Arial" w:cs="Arial"/>
          <w:color w:val="000000" w:themeColor="text1"/>
          <w:sz w:val="22"/>
          <w:szCs w:val="22"/>
        </w:rPr>
      </w:pPr>
      <w:r w:rsidRPr="00C05E01">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58041EA4" w:rsidR="007F05E3" w:rsidRPr="00C05E01" w:rsidRDefault="00C05E01" w:rsidP="00C05E01">
      <w:pPr>
        <w:pStyle w:val="ListParagraph"/>
        <w:numPr>
          <w:ilvl w:val="0"/>
          <w:numId w:val="1"/>
        </w:numPr>
        <w:rPr>
          <w:rFonts w:ascii="Arial" w:hAnsi="Arial" w:cs="Arial"/>
          <w:color w:val="000000" w:themeColor="text1"/>
          <w:sz w:val="22"/>
          <w:szCs w:val="22"/>
        </w:rPr>
      </w:pPr>
      <w:r w:rsidRPr="00C05E01">
        <w:rPr>
          <w:rFonts w:ascii="Arial" w:hAnsi="Arial" w:cs="Arial"/>
          <w:color w:val="000000" w:themeColor="text1"/>
          <w:sz w:val="22"/>
          <w:szCs w:val="22"/>
        </w:rPr>
        <w:t>No comment.</w:t>
      </w:r>
    </w:p>
    <w:p w14:paraId="6E4DF006" w14:textId="77777777" w:rsidR="007F05E3" w:rsidRDefault="007F05E3" w:rsidP="007F05E3"/>
    <w:p w14:paraId="14F941AD" w14:textId="77777777" w:rsidR="00C05E01" w:rsidRDefault="00C05E01">
      <w:pPr>
        <w:spacing w:after="160" w:line="259" w:lineRule="auto"/>
        <w:rPr>
          <w:rFonts w:ascii="Arial" w:hAnsi="Arial" w:cs="Arial"/>
          <w:b/>
          <w:i/>
        </w:rPr>
      </w:pPr>
      <w:r>
        <w:rPr>
          <w:rFonts w:ascii="Arial" w:hAnsi="Arial" w:cs="Arial"/>
          <w:b/>
          <w:i/>
        </w:rPr>
        <w:br w:type="page"/>
      </w:r>
    </w:p>
    <w:p w14:paraId="3EFE08D2" w14:textId="7DC54BC8"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4A568ABE" w14:textId="395953CD" w:rsidR="00C05E01" w:rsidRPr="00C05E01" w:rsidRDefault="00C05E01" w:rsidP="00C05E01">
      <w:pPr>
        <w:numPr>
          <w:ilvl w:val="0"/>
          <w:numId w:val="1"/>
        </w:numPr>
        <w:rPr>
          <w:rFonts w:ascii="Arial" w:hAnsi="Arial" w:cs="Arial"/>
          <w:color w:val="000000" w:themeColor="text1"/>
          <w:sz w:val="22"/>
          <w:szCs w:val="22"/>
        </w:rPr>
      </w:pPr>
      <w:r w:rsidRPr="00C05E01">
        <w:rPr>
          <w:rFonts w:ascii="Arial" w:hAnsi="Arial" w:cs="Arial"/>
          <w:color w:val="000000" w:themeColor="text1"/>
          <w:sz w:val="22"/>
          <w:szCs w:val="22"/>
        </w:rPr>
        <w:t>Staff #1 &amp; 3 – Activities such as privately sponsored OHV events are not eligible for funding. Any costs related to private events must be removed and the Project Cost Estimate adjusted accordingly.</w:t>
      </w:r>
    </w:p>
    <w:p w14:paraId="75158126" w14:textId="77777777" w:rsidR="00C05E01" w:rsidRPr="00C05E01" w:rsidRDefault="00C05E01" w:rsidP="00C05E01">
      <w:pPr>
        <w:numPr>
          <w:ilvl w:val="0"/>
          <w:numId w:val="1"/>
        </w:numPr>
        <w:rPr>
          <w:rFonts w:ascii="Arial" w:hAnsi="Arial" w:cs="Arial"/>
          <w:color w:val="000000" w:themeColor="text1"/>
          <w:sz w:val="22"/>
          <w:szCs w:val="22"/>
        </w:rPr>
      </w:pPr>
      <w:r w:rsidRPr="00C05E01">
        <w:rPr>
          <w:rFonts w:ascii="Arial" w:hAnsi="Arial" w:cs="Arial"/>
          <w:color w:val="000000" w:themeColor="text1"/>
          <w:sz w:val="22"/>
          <w:szCs w:val="22"/>
        </w:rPr>
        <w:t>Staff #2 &amp; 4 – Applicant must provide OHV duty descriptors showing how duties relate to OHV enforcement.</w:t>
      </w:r>
    </w:p>
    <w:p w14:paraId="55087EBF" w14:textId="77777777" w:rsidR="00C05E01" w:rsidRPr="00C05E01" w:rsidRDefault="00C05E01" w:rsidP="00C05E01">
      <w:pPr>
        <w:numPr>
          <w:ilvl w:val="0"/>
          <w:numId w:val="1"/>
        </w:numPr>
        <w:rPr>
          <w:rFonts w:ascii="Arial" w:hAnsi="Arial" w:cs="Arial"/>
          <w:color w:val="000000" w:themeColor="text1"/>
          <w:sz w:val="22"/>
          <w:szCs w:val="22"/>
        </w:rPr>
      </w:pPr>
      <w:r w:rsidRPr="00C05E01">
        <w:rPr>
          <w:rFonts w:ascii="Arial" w:hAnsi="Arial" w:cs="Arial"/>
          <w:color w:val="000000" w:themeColor="text1"/>
          <w:sz w:val="22"/>
          <w:szCs w:val="22"/>
        </w:rPr>
        <w:t>Materials/Supplies #6 “Inclement Weather Riding Gear” – Applicant must identify number of items, and clarify what is included in inclement weather riding apparel.</w:t>
      </w:r>
    </w:p>
    <w:p w14:paraId="07355B5B" w14:textId="47E6D6A5" w:rsidR="007F05E3" w:rsidRPr="00C05E01" w:rsidRDefault="00C05E01" w:rsidP="00C05E01">
      <w:pPr>
        <w:numPr>
          <w:ilvl w:val="0"/>
          <w:numId w:val="1"/>
        </w:numPr>
        <w:rPr>
          <w:rFonts w:ascii="Arial" w:hAnsi="Arial" w:cs="Arial"/>
          <w:color w:val="000000" w:themeColor="text1"/>
          <w:sz w:val="22"/>
          <w:szCs w:val="22"/>
        </w:rPr>
      </w:pPr>
      <w:r w:rsidRPr="00C05E01">
        <w:rPr>
          <w:rFonts w:ascii="Arial" w:hAnsi="Arial" w:cs="Arial"/>
          <w:color w:val="000000" w:themeColor="text1"/>
          <w:sz w:val="22"/>
          <w:szCs w:val="22"/>
        </w:rPr>
        <w:t>Other #1 “Annual Service of Trailers” – Applicant must clarify Equipment needing maintenance were acquired within the OHV Grants program. Only Equipment purchased through the Grants program are eligible for maintenance.</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66FF" w14:textId="2C0D3A16" w:rsidR="00AD43F5" w:rsidRPr="00407912" w:rsidRDefault="00C05E01" w:rsidP="00AD43F5">
    <w:pPr>
      <w:pStyle w:val="Footer"/>
      <w:jc w:val="right"/>
      <w:rPr>
        <w:rFonts w:ascii="Arial" w:hAnsi="Arial" w:cs="Arial"/>
        <w:sz w:val="22"/>
        <w:szCs w:val="22"/>
      </w:rPr>
    </w:pPr>
    <w:r w:rsidRPr="00C05E01">
      <w:rPr>
        <w:rFonts w:ascii="Arial" w:hAnsi="Arial" w:cs="Arial"/>
        <w:sz w:val="22"/>
        <w:szCs w:val="22"/>
      </w:rPr>
      <w:t>USFS - Klamath NF - Patrol District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F705" w14:textId="1A7B2641" w:rsidR="004D4551" w:rsidRPr="00F04D40" w:rsidRDefault="00C005C6" w:rsidP="004D4551">
    <w:pPr>
      <w:tabs>
        <w:tab w:val="center" w:pos="4320"/>
        <w:tab w:val="right" w:pos="8640"/>
      </w:tabs>
      <w:jc w:val="center"/>
      <w:rPr>
        <w:rFonts w:ascii="Arial" w:hAnsi="Arial" w:cs="Arial"/>
        <w:sz w:val="28"/>
        <w:szCs w:val="28"/>
      </w:rPr>
    </w:pPr>
    <w:r w:rsidRPr="00C005C6">
      <w:rPr>
        <w:rFonts w:ascii="Arial" w:hAnsi="Arial" w:cs="Arial"/>
        <w:sz w:val="28"/>
        <w:szCs w:val="28"/>
      </w:rPr>
      <w:t>2021 Grants and Cooperative Agreements Program</w:t>
    </w:r>
  </w:p>
  <w:p w14:paraId="41DB1CE1" w14:textId="12501380" w:rsidR="004D4551" w:rsidRDefault="00C005C6" w:rsidP="00C005C6">
    <w:pPr>
      <w:pStyle w:val="Header"/>
      <w:jc w:val="center"/>
      <w:rPr>
        <w:rFonts w:ascii="Arial" w:hAnsi="Arial" w:cs="Arial"/>
        <w:sz w:val="28"/>
        <w:szCs w:val="28"/>
      </w:rPr>
    </w:pPr>
    <w:r w:rsidRPr="00C005C6">
      <w:rPr>
        <w:rFonts w:ascii="Arial" w:hAnsi="Arial" w:cs="Arial"/>
        <w:sz w:val="28"/>
        <w:szCs w:val="28"/>
      </w:rPr>
      <w:t>Preliminary Comments</w:t>
    </w:r>
  </w:p>
  <w:p w14:paraId="2508DD95" w14:textId="77777777" w:rsidR="00C005C6" w:rsidRDefault="00C005C6" w:rsidP="00C005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VgpDZMWitKIyC3LYZXmzhGilVPxuIvfI9Ejw5VAPnDGzUVpMJW9xc/5VlynJ9e9zAuySZoE5ew20BJqR+aG0xg==" w:salt="qLKS3EG1JMamldn8pSLZ8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50163"/>
    <w:rsid w:val="002E180A"/>
    <w:rsid w:val="002E2E6C"/>
    <w:rsid w:val="00326B0A"/>
    <w:rsid w:val="003452F8"/>
    <w:rsid w:val="0036720B"/>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B71D1"/>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17E8E"/>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05C6"/>
    <w:rsid w:val="00C03325"/>
    <w:rsid w:val="00C05E01"/>
    <w:rsid w:val="00C1421F"/>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671371">
      <w:bodyDiv w:val="1"/>
      <w:marLeft w:val="0"/>
      <w:marRight w:val="0"/>
      <w:marTop w:val="0"/>
      <w:marBottom w:val="0"/>
      <w:divBdr>
        <w:top w:val="none" w:sz="0" w:space="0" w:color="auto"/>
        <w:left w:val="none" w:sz="0" w:space="0" w:color="auto"/>
        <w:bottom w:val="none" w:sz="0" w:space="0" w:color="auto"/>
        <w:right w:val="none" w:sz="0" w:space="0" w:color="auto"/>
      </w:divBdr>
      <w:divsChild>
        <w:div w:id="682777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5483242B5A234283D70F63A17485AD" ma:contentTypeVersion="10" ma:contentTypeDescription="Create a new document." ma:contentTypeScope="" ma:versionID="08f41e98fde3700c8818af0ce7c2e219">
  <xsd:schema xmlns:xsd="http://www.w3.org/2001/XMLSchema" xmlns:xs="http://www.w3.org/2001/XMLSchema" xmlns:p="http://schemas.microsoft.com/office/2006/metadata/properties" xmlns:ns3="dbaf77f9-8000-4250-b91d-916350b5a834" xmlns:ns4="f279afe2-64c6-4fb9-9cd9-ef7ac0e6f891" targetNamespace="http://schemas.microsoft.com/office/2006/metadata/properties" ma:root="true" ma:fieldsID="27d632bfc85d289137c8a2cd8f023f05" ns3:_="" ns4:_="">
    <xsd:import namespace="dbaf77f9-8000-4250-b91d-916350b5a834"/>
    <xsd:import namespace="f279afe2-64c6-4fb9-9cd9-ef7ac0e6f8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f77f9-8000-4250-b91d-916350b5a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9afe2-64c6-4fb9-9cd9-ef7ac0e6f8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27EA415B-9976-4365-BE67-0B14B142A91E}">
  <ds:schemaRefs>
    <ds:schemaRef ds:uri="http://purl.org/dc/elements/1.1/"/>
    <ds:schemaRef ds:uri="http://schemas.microsoft.com/office/2006/documentManagement/types"/>
    <ds:schemaRef ds:uri="f279afe2-64c6-4fb9-9cd9-ef7ac0e6f891"/>
    <ds:schemaRef ds:uri="http://schemas.microsoft.com/office/2006/metadata/properties"/>
    <ds:schemaRef ds:uri="http://schemas.openxmlformats.org/package/2006/metadata/core-properties"/>
    <ds:schemaRef ds:uri="http://purl.org/dc/terms/"/>
    <ds:schemaRef ds:uri="dbaf77f9-8000-4250-b91d-916350b5a834"/>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B6048564-8184-4B0F-AA06-D6FEF3DBB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f77f9-8000-4250-b91d-916350b5a834"/>
    <ds:schemaRef ds:uri="f279afe2-64c6-4fb9-9cd9-ef7ac0e6f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7B7DB9-8F31-4E3E-96D9-BAE0D072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2288</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Terry, Jessica@Parks</cp:lastModifiedBy>
  <cp:revision>3</cp:revision>
  <dcterms:created xsi:type="dcterms:W3CDTF">2021-05-06T00:50:00Z</dcterms:created>
  <dcterms:modified xsi:type="dcterms:W3CDTF">2021-05-06T00:51:00Z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0x010100685483242B5A234283D70F63A17485AD</vt:lpwstr>
  </property>
</Properties>
</file>